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EF9" w14:textId="0AE90B60" w:rsidR="006561C7" w:rsidRDefault="002273BA">
      <w:pPr>
        <w:jc w:val="center"/>
        <w:rPr>
          <w:rFonts w:ascii="Proxima Nova Rg" w:eastAsia="Proxima Nova Rg" w:hAnsi="Proxima Nova Rg" w:cs="Proxima Nova Rg"/>
          <w:b/>
          <w:sz w:val="32"/>
          <w:szCs w:val="32"/>
          <w:lang w:val="es-MX"/>
        </w:rPr>
      </w:pPr>
      <w:r w:rsidRPr="002273BA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 xml:space="preserve">PRIMER </w:t>
      </w:r>
      <w:r w:rsidR="007054F2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>INFORME BIMESTRAL</w:t>
      </w:r>
      <w:r w:rsidRPr="00953E48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 xml:space="preserve"> </w:t>
      </w:r>
      <w:r w:rsidRPr="007E481C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>2022</w:t>
      </w:r>
    </w:p>
    <w:p w14:paraId="5C5150E2" w14:textId="55769FA9" w:rsidR="006561C7" w:rsidRDefault="00153F87" w:rsidP="00AA696C">
      <w:pPr>
        <w:jc w:val="center"/>
        <w:rPr>
          <w:rFonts w:ascii="Proxima Nova Rg" w:eastAsia="Proxima Nova Rg" w:hAnsi="Proxima Nova Rg" w:cs="Proxima Nova Rg"/>
          <w:b/>
          <w:sz w:val="32"/>
          <w:szCs w:val="32"/>
          <w:lang w:val="es-MX"/>
        </w:rPr>
      </w:pPr>
      <w:r w:rsidRPr="00953E48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>Red Estatal de Datos Abiertos</w:t>
      </w:r>
      <w:r w:rsidR="00AA696C" w:rsidRPr="00953E48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 xml:space="preserve"> de Oaxaca</w:t>
      </w:r>
      <w:r w:rsidR="005A71F5" w:rsidRPr="00953E48">
        <w:rPr>
          <w:rFonts w:ascii="Proxima Nova Rg" w:eastAsia="Proxima Nova Rg" w:hAnsi="Proxima Nova Rg" w:cs="Proxima Nova Rg"/>
          <w:b/>
          <w:sz w:val="32"/>
          <w:szCs w:val="32"/>
          <w:lang w:val="es-MX"/>
        </w:rPr>
        <w:t xml:space="preserve"> (REDA Oaxaca)</w:t>
      </w:r>
    </w:p>
    <w:p w14:paraId="4766FA21" w14:textId="77777777" w:rsidR="002273BA" w:rsidRDefault="002273BA" w:rsidP="002273BA">
      <w:pPr>
        <w:spacing w:after="0"/>
        <w:jc w:val="both"/>
        <w:rPr>
          <w:rFonts w:ascii="Proxima Nova Rg" w:eastAsia="Proxima Nova Rg" w:hAnsi="Proxima Nova Rg" w:cs="Proxima Nova Rg"/>
          <w:lang w:val="es-MX"/>
        </w:rPr>
      </w:pPr>
    </w:p>
    <w:p w14:paraId="762F1DEB" w14:textId="29661068" w:rsidR="002273BA" w:rsidRPr="007054F2" w:rsidRDefault="002273BA" w:rsidP="002273BA">
      <w:pPr>
        <w:spacing w:after="0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El monitoreo y seguimiento resulta fundamental para la consecución de los objetivos planteados por la REDA Oaxaca, su importancia radica principalmente en dar continuidad a los trabajos realizados y brindar información puntual de las acciones emprendidas. El Consejo Impulsor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, como instancia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revis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ora de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los reportes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de avances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, dará seguimiento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,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asesoría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,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acompañamiento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y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emitirá 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las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recomendaciones</w:t>
      </w:r>
      <w:r w:rsidR="0063478E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que procedan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.  </w:t>
      </w:r>
    </w:p>
    <w:p w14:paraId="089BAD52" w14:textId="77777777" w:rsidR="002273BA" w:rsidRPr="007054F2" w:rsidRDefault="002273BA" w:rsidP="002273BA">
      <w:pPr>
        <w:spacing w:after="0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</w:p>
    <w:p w14:paraId="5754DA76" w14:textId="1EE3F17E" w:rsidR="002273BA" w:rsidRPr="007054F2" w:rsidRDefault="002273BA" w:rsidP="002273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En este sentido, se elabora</w:t>
      </w:r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n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reportes bimestrales sobre el proceso de implementación de</w:t>
      </w:r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l proyecto </w:t>
      </w:r>
      <w:proofErr w:type="spellStart"/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Pricipante</w:t>
      </w:r>
      <w:proofErr w:type="spellEnd"/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en el reto de apertura Infraestructura Abierta 2022 denominado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Pr="007054F2">
        <w:rPr>
          <w:rFonts w:ascii="Proxima Nova Rg" w:eastAsia="Proxima Nova Rg" w:hAnsi="Proxima Nova Rg" w:cs="Proxima Nova Rg"/>
          <w:i/>
          <w:iCs/>
          <w:sz w:val="24"/>
          <w:szCs w:val="24"/>
          <w:lang w:val="es-MX"/>
        </w:rPr>
        <w:t>Construcción del Puente vehicular sobre el Río Salado, en la localidad de Santa Cruz Amilpas, municipio de Santa Cruz Amilpas, Oaxaca,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y se remitirán al Consejo Impulsor, </w:t>
      </w:r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los documentos 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que cont</w:t>
      </w:r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ienen la</w:t>
      </w:r>
      <w:r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información relativa de avances de cada integrante de la REDA</w:t>
      </w:r>
      <w:r w:rsidR="00CC3615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; considerando los avances de las etapas que corresponden</w:t>
      </w:r>
      <w:r w:rsidR="005A388F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="007054F2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durante el periodo que se informa</w:t>
      </w:r>
      <w:r w:rsidR="00742A3B" w:rsidRPr="007054F2">
        <w:rPr>
          <w:rFonts w:ascii="Proxima Nova Rg" w:eastAsia="Proxima Nova Rg" w:hAnsi="Proxima Nova Rg" w:cs="Proxima Nova Rg"/>
          <w:sz w:val="24"/>
          <w:szCs w:val="24"/>
          <w:lang w:val="es-MX"/>
        </w:rPr>
        <w:t>.</w:t>
      </w:r>
    </w:p>
    <w:p w14:paraId="1D070C17" w14:textId="7FC87A94" w:rsidR="006561C7" w:rsidRPr="00953E48" w:rsidRDefault="00153F87" w:rsidP="00494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b/>
          <w:sz w:val="28"/>
          <w:szCs w:val="28"/>
          <w:lang w:val="es-MX"/>
        </w:rPr>
      </w:pPr>
      <w:r w:rsidRPr="00953E48">
        <w:rPr>
          <w:rFonts w:ascii="Proxima Nova Rg" w:eastAsia="Proxima Nova Rg" w:hAnsi="Proxima Nova Rg" w:cs="Proxima Nova Rg"/>
          <w:b/>
          <w:sz w:val="28"/>
          <w:szCs w:val="28"/>
          <w:lang w:val="es-MX"/>
        </w:rPr>
        <w:t xml:space="preserve">Etapas y entregables </w:t>
      </w:r>
    </w:p>
    <w:p w14:paraId="3267A1E7" w14:textId="410E639D" w:rsidR="006561C7" w:rsidRPr="00953E48" w:rsidRDefault="00153F87" w:rsidP="00260717">
      <w:pPr>
        <w:widowControl w:val="0"/>
        <w:spacing w:after="0" w:line="240" w:lineRule="auto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A </w:t>
      </w:r>
      <w:r w:rsidR="009F5903"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>continuación,</w:t>
      </w: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se presenta</w:t>
      </w:r>
      <w:r w:rsidR="002273BA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el avance de</w:t>
      </w: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las etapas y entregables desarrolla</w:t>
      </w:r>
      <w:r w:rsidR="002273BA">
        <w:rPr>
          <w:rFonts w:ascii="Proxima Nova Rg" w:eastAsia="Proxima Nova Rg" w:hAnsi="Proxima Nova Rg" w:cs="Proxima Nova Rg"/>
          <w:sz w:val="24"/>
          <w:szCs w:val="24"/>
          <w:lang w:val="es-MX"/>
        </w:rPr>
        <w:t>dos</w:t>
      </w:r>
      <w:r w:rsidR="00E14368">
        <w:rPr>
          <w:rFonts w:ascii="Proxima Nova Rg" w:eastAsia="Proxima Nova Rg" w:hAnsi="Proxima Nova Rg" w:cs="Proxima Nova Rg"/>
          <w:sz w:val="24"/>
          <w:szCs w:val="24"/>
          <w:lang w:val="es-MX"/>
        </w:rPr>
        <w:t>,</w:t>
      </w:r>
      <w:r w:rsidR="002273BA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previstos en la Convocatoria del </w:t>
      </w:r>
      <w:r w:rsidRPr="00953E48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>Reto de apertura: Infraestructura Abierta 2022</w:t>
      </w: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, así como los acordados en el marco de la REDA </w:t>
      </w:r>
      <w:r w:rsidR="009F590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Oaxaca </w:t>
      </w: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>para lograr los objetivos</w:t>
      </w:r>
      <w:r w:rsidR="00E1436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y de acuerdo al programa de trabajo de la REDA Oaxaca 2022.</w:t>
      </w:r>
    </w:p>
    <w:p w14:paraId="4CBAE2B3" w14:textId="36C4D49A" w:rsidR="006561C7" w:rsidRPr="00953E48" w:rsidRDefault="006561C7">
      <w:pPr>
        <w:widowControl w:val="0"/>
        <w:spacing w:after="0" w:line="240" w:lineRule="auto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</w:p>
    <w:p w14:paraId="3897C751" w14:textId="77777777" w:rsidR="006561C7" w:rsidRPr="00953E48" w:rsidRDefault="00153F87">
      <w:pPr>
        <w:widowControl w:val="0"/>
        <w:spacing w:after="0" w:line="240" w:lineRule="auto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953E48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Se inicia con la etapa 2, dado que la primera etapa ha concluido con el proceso de selección de iniciativas participantes. </w:t>
      </w:r>
    </w:p>
    <w:p w14:paraId="31C6438C" w14:textId="77777777" w:rsidR="006561C7" w:rsidRPr="00953E48" w:rsidRDefault="006561C7">
      <w:pPr>
        <w:widowControl w:val="0"/>
        <w:spacing w:after="0" w:line="240" w:lineRule="auto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3827"/>
        <w:gridCol w:w="3686"/>
      </w:tblGrid>
      <w:tr w:rsidR="00953E48" w:rsidRPr="007054F2" w14:paraId="27C60828" w14:textId="77777777" w:rsidTr="00F858B5">
        <w:trPr>
          <w:trHeight w:val="795"/>
        </w:trPr>
        <w:tc>
          <w:tcPr>
            <w:tcW w:w="296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FF7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1286" w14:textId="5785FB90" w:rsidR="006561C7" w:rsidRPr="007E481C" w:rsidRDefault="0065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FF7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6F27" w14:textId="77777777" w:rsidR="006561C7" w:rsidRPr="007E481C" w:rsidRDefault="0065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</w:p>
        </w:tc>
      </w:tr>
      <w:tr w:rsidR="00260717" w:rsidRPr="00953E48" w14:paraId="14200D3C" w14:textId="77777777" w:rsidTr="00F858B5">
        <w:tc>
          <w:tcPr>
            <w:tcW w:w="296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A9F7" w14:textId="77777777" w:rsidR="00260717" w:rsidRPr="00953E48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oxima Nova Rg" w:eastAsia="Proxima Nova Rg" w:hAnsi="Proxima Nova Rg" w:cs="Proxima Nova Rg"/>
                <w:sz w:val="24"/>
                <w:szCs w:val="24"/>
              </w:rPr>
            </w:pPr>
            <w:r w:rsidRPr="00953E48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>Etapa</w:t>
            </w: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6ECF" w14:textId="2007DA7D" w:rsidR="00260717" w:rsidRPr="00953E48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oxima Nova Rg" w:eastAsia="Proxima Nova Rg" w:hAnsi="Proxima Nova Rg" w:cs="Proxima Nova Rg"/>
                <w:sz w:val="24"/>
                <w:szCs w:val="24"/>
              </w:rPr>
            </w:pPr>
            <w:proofErr w:type="spellStart"/>
            <w:r w:rsidRPr="00953E48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>Entregable</w:t>
            </w:r>
            <w:proofErr w:type="spellEnd"/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FCE5CD"/>
          </w:tcPr>
          <w:p w14:paraId="200C54DB" w14:textId="152794FC" w:rsidR="00260717" w:rsidRPr="00260717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oxima Nova Rg" w:eastAsia="Proxima Nova Rg" w:hAnsi="Proxima Nova Rg" w:cs="Proxima Nova Rg"/>
                <w:b/>
                <w:bCs/>
                <w:sz w:val="24"/>
                <w:szCs w:val="24"/>
              </w:rPr>
            </w:pPr>
            <w:proofErr w:type="spellStart"/>
            <w:r w:rsidRPr="00260717">
              <w:rPr>
                <w:rFonts w:ascii="Proxima Nova Rg" w:eastAsia="Proxima Nova Rg" w:hAnsi="Proxima Nova Rg" w:cs="Proxima Nova Rg"/>
                <w:b/>
                <w:bCs/>
                <w:sz w:val="24"/>
                <w:szCs w:val="24"/>
              </w:rPr>
              <w:t>Estatus</w:t>
            </w:r>
            <w:proofErr w:type="spellEnd"/>
          </w:p>
        </w:tc>
      </w:tr>
      <w:tr w:rsidR="00260717" w:rsidRPr="007054F2" w14:paraId="58F8FC21" w14:textId="77777777" w:rsidTr="00F858B5">
        <w:trPr>
          <w:trHeight w:val="440"/>
        </w:trPr>
        <w:tc>
          <w:tcPr>
            <w:tcW w:w="2967" w:type="dxa"/>
            <w:vMerge w:val="restart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E75C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1275456A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404C5C7E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2D9DA911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05893371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2CA868B3" w14:textId="146BC59F" w:rsidR="00260717" w:rsidRPr="00953E48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Etapa 2 (E.2):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Redes Estatales de Datos Abiertos (REDA),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m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esas </w:t>
            </w:r>
            <w:proofErr w:type="spellStart"/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lastRenderedPageBreak/>
              <w:t>m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ultiactor</w:t>
            </w:r>
            <w:proofErr w:type="spellEnd"/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o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g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rupos de trabajo</w:t>
            </w: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415" w14:textId="2D46724A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12330672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6323B253" w14:textId="10471666" w:rsidR="00260717" w:rsidRPr="007E481C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Acta de instalación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de la REDA Oaxaca</w:t>
            </w:r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53C573D1" w14:textId="7EB6FF0F" w:rsidR="00260717" w:rsidRPr="007E481C" w:rsidRDefault="007054F2" w:rsidP="00705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La REDA Oaxaca se instaló</w:t>
            </w:r>
            <w:r w:rsidR="004733C4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formalmente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el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14 de junio de 2022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y fue suscrita el acta de instalación por todas las instancias participantes.</w:t>
            </w:r>
          </w:p>
        </w:tc>
      </w:tr>
      <w:tr w:rsidR="00260717" w:rsidRPr="007054F2" w14:paraId="748242C5" w14:textId="77777777" w:rsidTr="00F858B5">
        <w:trPr>
          <w:trHeight w:val="440"/>
        </w:trPr>
        <w:tc>
          <w:tcPr>
            <w:tcW w:w="2967" w:type="dxa"/>
            <w:vMerge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6AB5" w14:textId="77777777" w:rsidR="00260717" w:rsidRPr="007E481C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C298" w14:textId="0E7CA1A8" w:rsidR="00260717" w:rsidRPr="007E481C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 xml:space="preserve">Reglas de </w:t>
            </w:r>
            <w:r w:rsidR="007054F2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O</w:t>
            </w:r>
            <w:r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 xml:space="preserve">rganización y </w:t>
            </w:r>
            <w:r w:rsidR="007054F2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F</w:t>
            </w:r>
            <w:r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uncionamiento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  <w:r w:rsidRPr="00D16B97">
              <w:rPr>
                <w:rFonts w:ascii="Proxima Nova Rg" w:eastAsia="Proxima Nova Rg" w:hAnsi="Proxima Nova Rg" w:cs="Proxima Nova Rg"/>
                <w:b/>
                <w:bCs/>
                <w:sz w:val="24"/>
                <w:szCs w:val="24"/>
                <w:lang w:val="es-MX"/>
              </w:rPr>
              <w:t>de la REDA Oaxaca</w:t>
            </w:r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49239119" w14:textId="2D78D05A" w:rsidR="00260717" w:rsidRPr="007E481C" w:rsidRDefault="007054F2" w:rsidP="00705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Aprobadas en la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Primera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r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eunión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o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rdinaria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celebrada el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7 de septiembre de 2022</w:t>
            </w:r>
            <w:r w:rsidR="008D5AB8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.</w:t>
            </w:r>
            <w:r w:rsidR="00D16B97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 </w:t>
            </w:r>
          </w:p>
        </w:tc>
      </w:tr>
      <w:tr w:rsidR="00260717" w:rsidRPr="007054F2" w14:paraId="0A57D0B2" w14:textId="77777777" w:rsidTr="00F858B5">
        <w:trPr>
          <w:trHeight w:val="440"/>
        </w:trPr>
        <w:tc>
          <w:tcPr>
            <w:tcW w:w="2967" w:type="dxa"/>
            <w:vMerge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85D7" w14:textId="77777777" w:rsidR="00260717" w:rsidRPr="007E481C" w:rsidRDefault="00260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6E45" w14:textId="64DD2C3B" w:rsidR="00067F2F" w:rsidRDefault="00067F2F" w:rsidP="00D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29B41D61" w14:textId="4A8B1084" w:rsidR="00260717" w:rsidRPr="007E481C" w:rsidRDefault="00260717" w:rsidP="00DB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 xml:space="preserve">Cartas de aceptación 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para formar parte de la REDA Oaxaca</w:t>
            </w:r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2D434FC4" w14:textId="5025249F" w:rsidR="00260717" w:rsidRPr="007E481C" w:rsidRDefault="008D5AB8" w:rsidP="00705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Las cartas de aceptación para integrar la REDA Oaxaca, se recibieron en el periodo comprendido del 01 al 10 de junio del 2022. </w:t>
            </w:r>
          </w:p>
        </w:tc>
      </w:tr>
      <w:tr w:rsidR="004733C4" w:rsidRPr="007054F2" w14:paraId="0DA15F13" w14:textId="77777777" w:rsidTr="00F858B5">
        <w:tc>
          <w:tcPr>
            <w:tcW w:w="296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9404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  <w:p w14:paraId="65EE02DF" w14:textId="75D6D642" w:rsidR="004733C4" w:rsidRPr="007E481C" w:rsidRDefault="00473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Etapa 3 (E.3):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Elaboración y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a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probación de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l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p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rograma de trabajo</w:t>
            </w:r>
          </w:p>
          <w:p w14:paraId="76F1066A" w14:textId="77777777" w:rsidR="004733C4" w:rsidRPr="007E481C" w:rsidRDefault="00473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6B66" w14:textId="32A62BEC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5378D7EB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5E134B7F" w14:textId="4B81F3F5" w:rsidR="004733C4" w:rsidRPr="00953E48" w:rsidRDefault="00473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</w:rPr>
            </w:pPr>
            <w:proofErr w:type="spellStart"/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>Programa</w:t>
            </w:r>
            <w:proofErr w:type="spellEnd"/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 xml:space="preserve"> de </w:t>
            </w:r>
            <w:proofErr w:type="spellStart"/>
            <w:r w:rsidR="007054F2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>T</w:t>
            </w: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  <w:t>rabajo</w:t>
            </w:r>
            <w:proofErr w:type="spellEnd"/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179015CF" w14:textId="1697AC73" w:rsidR="004733C4" w:rsidRPr="007054F2" w:rsidRDefault="008D5AB8" w:rsidP="001C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Elaborado en el periodo comprendido del 11 de julio al 31 de agosto de 2022. </w:t>
            </w:r>
            <w:r w:rsid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Aprobado en la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Primera </w:t>
            </w:r>
            <w:r w:rsid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r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eunión </w:t>
            </w:r>
            <w:r w:rsid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o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rdinaria </w:t>
            </w:r>
            <w:r w:rsid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celebrada el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7 de septiembre de 2022.</w:t>
            </w:r>
            <w:r w:rsidRPr="007054F2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</w:p>
        </w:tc>
      </w:tr>
      <w:tr w:rsidR="00F858B5" w:rsidRPr="007054F2" w14:paraId="4D7FC995" w14:textId="77777777" w:rsidTr="00F858B5">
        <w:trPr>
          <w:trHeight w:val="440"/>
        </w:trPr>
        <w:tc>
          <w:tcPr>
            <w:tcW w:w="2967" w:type="dxa"/>
            <w:vMerge w:val="restart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971A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32427A24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35E0DDB3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0F0160E5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616B49EE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5AE44473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0EE4DE4F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66A42DE5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5E1CD143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74124D65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3818840B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240884AE" w14:textId="77777777" w:rsidR="00067F2F" w:rsidRDefault="0006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</w:rPr>
            </w:pPr>
          </w:p>
          <w:p w14:paraId="02C90A36" w14:textId="68912A16" w:rsidR="00F858B5" w:rsidRPr="00067F2F" w:rsidRDefault="00F8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067F2F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Etapa 4 (E.4):</w:t>
            </w:r>
            <w:r w:rsidRPr="00067F2F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Compromiso de publicación</w:t>
            </w:r>
          </w:p>
          <w:p w14:paraId="759976D5" w14:textId="77777777" w:rsidR="00F858B5" w:rsidRPr="00067F2F" w:rsidRDefault="00F8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FB6C" w14:textId="4DDB3207" w:rsidR="00F858B5" w:rsidRPr="007E481C" w:rsidRDefault="00F8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Compromiso de publicación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: instrumento en donde se determina el alcance de la implementación de la iniciativa para conocer qué contenidos se van a publicar, el periodo que abarca la información y la periodicidad de actualización de la misma.</w:t>
            </w:r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1B70B295" w14:textId="1BE5B510" w:rsidR="00F858B5" w:rsidRPr="007E481C" w:rsidRDefault="001C21F3" w:rsidP="001C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El</w:t>
            </w:r>
            <w:r w:rsidR="00203659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1</w:t>
            </w:r>
            <w:r w:rsidR="00203659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de 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julio</w:t>
            </w:r>
            <w:r w:rsidR="00203659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de 2022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se envió 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el primer avance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al Consejo impulsor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. Habiendo atendido 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y las observaciones realizadas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por el INAI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, se gener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ó</w:t>
            </w:r>
            <w:r w:rsidR="00CA7F7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la versión final del entregable el 7 de septiembre de 2022.    </w:t>
            </w:r>
            <w:r w:rsidR="00203659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</w:p>
        </w:tc>
      </w:tr>
      <w:tr w:rsidR="00096544" w:rsidRPr="007054F2" w14:paraId="62920C83" w14:textId="77777777" w:rsidTr="00FA2C8F">
        <w:trPr>
          <w:trHeight w:val="440"/>
        </w:trPr>
        <w:tc>
          <w:tcPr>
            <w:tcW w:w="2967" w:type="dxa"/>
            <w:vMerge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2F99" w14:textId="77777777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FD51" w14:textId="489465FA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Mapeo de datos EDCAPI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: Permite identificar dónde se encuentra almacenada la información dentro de los sistemas de origen y relacionar los datos con el EDCAPI.</w:t>
            </w:r>
          </w:p>
        </w:tc>
        <w:tc>
          <w:tcPr>
            <w:tcW w:w="3686" w:type="dxa"/>
            <w:vMerge w:val="restart"/>
            <w:tcBorders>
              <w:top w:val="single" w:sz="8" w:space="0" w:color="FF7B59"/>
              <w:left w:val="single" w:sz="8" w:space="0" w:color="FF7B59"/>
              <w:right w:val="single" w:sz="8" w:space="0" w:color="FF7B59"/>
            </w:tcBorders>
            <w:shd w:val="clear" w:color="auto" w:fill="auto"/>
          </w:tcPr>
          <w:p w14:paraId="56DFCB96" w14:textId="5FF1306F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</w:t>
            </w:r>
            <w:r w:rsidR="001C21F3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l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11 de julio de 2022</w:t>
            </w:r>
            <w:r w:rsidR="00A020D4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, atendiendo a la detección de las necesidades de la información</w:t>
            </w:r>
            <w:r w:rsidR="00F97B54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,</w:t>
            </w:r>
            <w:r w:rsidR="00C20E5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por parte del </w:t>
            </w:r>
            <w:r w:rsidR="001C21F3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ente implementador Caminos y Aeropistas de Oaxaca (CAO)</w:t>
            </w:r>
            <w:r w:rsidR="00C20E5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, habiendo definido el alcance de la implementación de los formatos, </w:t>
            </w:r>
            <w:r w:rsidR="001C21F3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se complementó la captura de datos e</w:t>
            </w:r>
            <w:r w:rsidR="00C20E5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l 7 de septiembre del 2022. </w:t>
            </w:r>
            <w:r w:rsidR="00F97B54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</w:t>
            </w:r>
          </w:p>
        </w:tc>
      </w:tr>
      <w:tr w:rsidR="00096544" w:rsidRPr="007054F2" w14:paraId="211081D0" w14:textId="77777777" w:rsidTr="00FA2C8F">
        <w:trPr>
          <w:trHeight w:val="440"/>
        </w:trPr>
        <w:tc>
          <w:tcPr>
            <w:tcW w:w="2967" w:type="dxa"/>
            <w:vMerge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E152" w14:textId="77777777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3375" w14:textId="49D52B4B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Mapeo de datos EDCA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: Permite identificar dónde se encuentra almacenada la información dentro de los sistemas de origen y relacionar los datos con el EDCA.</w:t>
            </w:r>
          </w:p>
        </w:tc>
        <w:tc>
          <w:tcPr>
            <w:tcW w:w="3686" w:type="dxa"/>
            <w:vMerge/>
            <w:tcBorders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752ED78F" w14:textId="10E01548" w:rsidR="00096544" w:rsidRPr="007E481C" w:rsidRDefault="00096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</w:p>
        </w:tc>
      </w:tr>
      <w:tr w:rsidR="00F858B5" w:rsidRPr="007054F2" w14:paraId="70DB1761" w14:textId="77777777" w:rsidTr="00203659">
        <w:trPr>
          <w:trHeight w:val="440"/>
        </w:trPr>
        <w:tc>
          <w:tcPr>
            <w:tcW w:w="2967" w:type="dxa"/>
            <w:vMerge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BB98" w14:textId="77777777" w:rsidR="00F858B5" w:rsidRPr="007E481C" w:rsidRDefault="00F8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4E54" w14:textId="05CCED5C" w:rsidR="00F858B5" w:rsidRPr="007E481C" w:rsidRDefault="00F8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 w:rsidRPr="007E481C">
              <w:rPr>
                <w:rFonts w:ascii="Proxima Nova Rg" w:eastAsia="Proxima Nova Rg" w:hAnsi="Proxima Nova Rg" w:cs="Proxima Nova Rg"/>
                <w:b/>
                <w:sz w:val="24"/>
                <w:szCs w:val="24"/>
                <w:lang w:val="es-MX"/>
              </w:rPr>
              <w:t>Política de publicación</w:t>
            </w:r>
            <w:r w:rsidRPr="007E481C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: documento guía acerca de qué se va a publicar, a través de qué medios y en qué momento, así como las reglas para su acceso, uso y reutilización.</w:t>
            </w:r>
          </w:p>
        </w:tc>
        <w:tc>
          <w:tcPr>
            <w:tcW w:w="3686" w:type="dxa"/>
            <w:tcBorders>
              <w:top w:val="single" w:sz="8" w:space="0" w:color="FF7B59"/>
              <w:left w:val="single" w:sz="8" w:space="0" w:color="FF7B59"/>
              <w:bottom w:val="single" w:sz="8" w:space="0" w:color="FF7B59"/>
              <w:right w:val="single" w:sz="8" w:space="0" w:color="FF7B59"/>
            </w:tcBorders>
            <w:shd w:val="clear" w:color="auto" w:fill="auto"/>
          </w:tcPr>
          <w:p w14:paraId="61395E14" w14:textId="76C0E238" w:rsidR="00F858B5" w:rsidRPr="007E481C" w:rsidRDefault="001C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</w:pP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El</w:t>
            </w:r>
            <w:r w:rsidR="00C20E5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7 de septiembre de 2022 se generó por parte del</w:t>
            </w:r>
            <w:r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 xml:space="preserve"> ente implementador Caminos y Aeropistas de Oaxaca (CAO)</w:t>
            </w:r>
            <w:r w:rsidR="00C20E50">
              <w:rPr>
                <w:rFonts w:ascii="Proxima Nova Rg" w:eastAsia="Proxima Nova Rg" w:hAnsi="Proxima Nova Rg" w:cs="Proxima Nova Rg"/>
                <w:sz w:val="24"/>
                <w:szCs w:val="24"/>
                <w:lang w:val="es-MX"/>
              </w:rPr>
              <w:t>.</w:t>
            </w:r>
          </w:p>
        </w:tc>
      </w:tr>
    </w:tbl>
    <w:p w14:paraId="0A641DF0" w14:textId="0C6C2BAF" w:rsidR="006561C7" w:rsidRPr="007054F2" w:rsidRDefault="006561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</w:p>
    <w:p w14:paraId="3DDD3610" w14:textId="49B9A80A" w:rsidR="006561C7" w:rsidRPr="00953E48" w:rsidRDefault="0015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b/>
          <w:sz w:val="28"/>
          <w:szCs w:val="28"/>
          <w:lang w:val="es-MX"/>
        </w:rPr>
      </w:pPr>
      <w:r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lastRenderedPageBreak/>
        <w:t xml:space="preserve">Cabe mencionar que para el </w:t>
      </w:r>
      <w:r w:rsidR="001C21F3" w:rsidRPr="001C21F3">
        <w:rPr>
          <w:rFonts w:ascii="Proxima Nova Rg" w:eastAsia="Proxima Nova Rg" w:hAnsi="Proxima Nova Rg" w:cs="Proxima Nova Rg"/>
          <w:bCs/>
          <w:sz w:val="24"/>
          <w:szCs w:val="24"/>
          <w:lang w:val="es-MX"/>
        </w:rPr>
        <w:t>R</w:t>
      </w:r>
      <w:r w:rsidRPr="001C21F3">
        <w:rPr>
          <w:rFonts w:ascii="Proxima Nova Rg" w:eastAsia="Proxima Nova Rg" w:hAnsi="Proxima Nova Rg" w:cs="Proxima Nova Rg"/>
          <w:bCs/>
          <w:sz w:val="24"/>
          <w:szCs w:val="24"/>
          <w:lang w:val="es-MX"/>
        </w:rPr>
        <w:t>eto de apertura Infraestructura Abierta 2022,</w:t>
      </w:r>
      <w:r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considerando que el Estado de Oaxaca únicamente participa con un proyecto, </w:t>
      </w:r>
      <w:r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>los entregables descritos en la tabla anterior se desarrolla</w:t>
      </w:r>
      <w:r w:rsid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n</w:t>
      </w:r>
      <w:r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Pr="007E481C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>po</w:t>
      </w:r>
      <w:r w:rsidR="001C21F3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>r dicha</w:t>
      </w:r>
      <w:r w:rsidRPr="007E481C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 xml:space="preserve"> iniciativa seleccionada. </w:t>
      </w:r>
    </w:p>
    <w:p w14:paraId="5E49DBDA" w14:textId="4CCBC1E8" w:rsidR="006561C7" w:rsidRPr="007E481C" w:rsidRDefault="0002692D">
      <w:pPr>
        <w:spacing w:after="0" w:line="240" w:lineRule="auto"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De igual forma, el presente reporte atiende a los </w:t>
      </w:r>
      <w:r w:rsidR="00153F87"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>entregables descritos</w:t>
      </w:r>
      <w:r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en el programa de trabajo de la REDA Oaxaca, </w:t>
      </w:r>
      <w:r w:rsidR="00504A64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donde </w:t>
      </w:r>
      <w:r w:rsidR="00153F87"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se definen las actividades necesarias para lograrlos, así como las personas responsables y las fechas de </w:t>
      </w:r>
      <w:r w:rsid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cumplimiento</w:t>
      </w:r>
      <w:r w:rsidR="00153F87" w:rsidRPr="007E481C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. </w:t>
      </w:r>
    </w:p>
    <w:p w14:paraId="78E0EB21" w14:textId="77777777" w:rsidR="00461AB8" w:rsidRPr="001C21F3" w:rsidRDefault="00461A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b/>
          <w:sz w:val="24"/>
          <w:szCs w:val="24"/>
          <w:lang w:val="es-MX"/>
        </w:rPr>
      </w:pPr>
    </w:p>
    <w:p w14:paraId="1860FAE2" w14:textId="75925DA4" w:rsidR="006561C7" w:rsidRPr="001C21F3" w:rsidRDefault="0015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b/>
          <w:sz w:val="24"/>
          <w:szCs w:val="24"/>
          <w:lang w:val="es-MX"/>
        </w:rPr>
      </w:pPr>
      <w:r w:rsidRPr="001C21F3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>Transparencia y comunicación</w:t>
      </w:r>
    </w:p>
    <w:p w14:paraId="5B856C0B" w14:textId="3ECD4FB7" w:rsidR="006561C7" w:rsidRPr="001C21F3" w:rsidRDefault="0015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De conformidad con las </w:t>
      </w:r>
      <w:r w:rsidR="00067F2F">
        <w:rPr>
          <w:rFonts w:ascii="Proxima Nova Rg" w:eastAsia="Proxima Nova Rg" w:hAnsi="Proxima Nova Rg" w:cs="Proxima Nova Rg"/>
          <w:sz w:val="24"/>
          <w:szCs w:val="24"/>
          <w:lang w:val="es-MX"/>
        </w:rPr>
        <w:t>R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eglas de </w:t>
      </w:r>
      <w:r w:rsid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Organización y Funcionamiento 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de la REDA </w:t>
      </w:r>
      <w:r w:rsidR="00961EB2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Oaxaca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y para garantizar la transparencia en el proceso de implementación del Reto de Apertura: Infraestructura Abierta 2022 (modalidad proyecto piloto) se dará amplia difusión de las actividades a través de los medios de comunicación y redes institucionales del </w:t>
      </w:r>
      <w:r w:rsidR="00961EB2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Órgano Garante de Acceso a la Información Pública, Transparencia, Protección de Datos Personales y Buen Gobierno del Estado de Oaxaca (OGAIPO) 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y en </w:t>
      </w:r>
      <w:proofErr w:type="spellStart"/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microsito</w:t>
      </w:r>
      <w:proofErr w:type="spellEnd"/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: </w:t>
      </w:r>
      <w:hyperlink r:id="rId8">
        <w:r w:rsidRPr="001C21F3">
          <w:rPr>
            <w:rFonts w:ascii="Proxima Nova Rg" w:eastAsia="Proxima Nova Rg" w:hAnsi="Proxima Nova Rg" w:cs="Proxima Nova Rg"/>
            <w:sz w:val="24"/>
            <w:szCs w:val="24"/>
            <w:u w:val="single"/>
            <w:lang w:val="es-MX"/>
          </w:rPr>
          <w:t>http://infraestructuraabierta.mx/</w:t>
        </w:r>
      </w:hyperlink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, a través del Consejo Impulsor.</w:t>
      </w:r>
    </w:p>
    <w:p w14:paraId="288EC7D3" w14:textId="63C1920E" w:rsidR="006561C7" w:rsidRPr="001C21F3" w:rsidRDefault="0015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Asimismo, la información generada </w:t>
      </w:r>
      <w:r w:rsidR="009E64D2">
        <w:rPr>
          <w:rFonts w:ascii="Proxima Nova Rg" w:eastAsia="Proxima Nova Rg" w:hAnsi="Proxima Nova Rg" w:cs="Proxima Nova Rg"/>
          <w:sz w:val="24"/>
          <w:szCs w:val="24"/>
          <w:lang w:val="es-MX"/>
        </w:rPr>
        <w:t>por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la REDA</w:t>
      </w:r>
      <w:r w:rsidR="009E64D2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Oaxaca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, así como los entregables que forman parte del proceso de implementación del </w:t>
      </w:r>
      <w:r w:rsidR="009E64D2">
        <w:rPr>
          <w:rFonts w:ascii="Proxima Nova Rg" w:eastAsia="Proxima Nova Rg" w:hAnsi="Proxima Nova Rg" w:cs="Proxima Nova Rg"/>
          <w:sz w:val="24"/>
          <w:szCs w:val="24"/>
          <w:lang w:val="es-MX"/>
        </w:rPr>
        <w:t>R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eto de </w:t>
      </w:r>
      <w:r w:rsidR="009E64D2">
        <w:rPr>
          <w:rFonts w:ascii="Proxima Nova Rg" w:eastAsia="Proxima Nova Rg" w:hAnsi="Proxima Nova Rg" w:cs="Proxima Nova Rg"/>
          <w:sz w:val="24"/>
          <w:szCs w:val="24"/>
          <w:lang w:val="es-MX"/>
        </w:rPr>
        <w:t>A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pertura: Infraestructura Abierta 2022 (modalidad proyecto piloto) serán consideradas de carácter público y se pondrán a disposición a través del micrositio:  </w:t>
      </w:r>
      <w:hyperlink r:id="rId9">
        <w:r w:rsidRPr="001C21F3">
          <w:rPr>
            <w:rFonts w:ascii="Proxima Nova Rg" w:eastAsia="Proxima Nova Rg" w:hAnsi="Proxima Nova Rg" w:cs="Proxima Nova Rg"/>
            <w:sz w:val="24"/>
            <w:szCs w:val="24"/>
            <w:u w:val="single"/>
            <w:lang w:val="es-MX"/>
          </w:rPr>
          <w:t>http://infraestructuraabierta.mx/</w:t>
        </w:r>
      </w:hyperlink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="00B71150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y en el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sitio institucional del </w:t>
      </w:r>
      <w:r w:rsidR="00B71150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OGAIPO, </w:t>
      </w:r>
      <w:r w:rsidR="002F5AA5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https://ogaipoaxaca.org.mx/site/comunicados/red_datos_abierto</w:t>
      </w:r>
      <w:r w:rsidR="00DB7CA9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s</w:t>
      </w:r>
      <w:r w:rsidR="00B71150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, como organismo</w:t>
      </w:r>
      <w:r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garante coordinador</w:t>
      </w:r>
      <w:r w:rsidR="00B71150" w:rsidRPr="001C21F3">
        <w:rPr>
          <w:rFonts w:ascii="Proxima Nova Rg" w:eastAsia="Proxima Nova Rg" w:hAnsi="Proxima Nova Rg" w:cs="Proxima Nova Rg"/>
          <w:sz w:val="24"/>
          <w:szCs w:val="24"/>
          <w:lang w:val="es-MX"/>
        </w:rPr>
        <w:t>.</w:t>
      </w:r>
    </w:p>
    <w:p w14:paraId="0894BDBA" w14:textId="77777777" w:rsidR="006561C7" w:rsidRPr="001C21F3" w:rsidRDefault="00153F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 Nova Rg" w:eastAsia="Proxima Nova Rg" w:hAnsi="Proxima Nova Rg" w:cs="Proxima Nova Rg"/>
          <w:b/>
          <w:sz w:val="24"/>
          <w:szCs w:val="24"/>
          <w:lang w:val="es-MX"/>
        </w:rPr>
      </w:pPr>
      <w:r w:rsidRPr="001C21F3">
        <w:rPr>
          <w:rFonts w:ascii="Proxima Nova Rg" w:eastAsia="Proxima Nova Rg" w:hAnsi="Proxima Nova Rg" w:cs="Proxima Nova Rg"/>
          <w:b/>
          <w:sz w:val="24"/>
          <w:szCs w:val="24"/>
          <w:lang w:val="es-MX"/>
        </w:rPr>
        <w:t xml:space="preserve">Mecanismos para impulsar el uso de la información </w:t>
      </w:r>
    </w:p>
    <w:p w14:paraId="2A811EC8" w14:textId="64CC3EDE" w:rsidR="001C21F3" w:rsidRDefault="00153F87" w:rsidP="00067F2F">
      <w:pPr>
        <w:spacing w:after="0" w:line="240" w:lineRule="auto"/>
        <w:contextualSpacing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>En el marco de la REDA</w:t>
      </w:r>
      <w:r w:rsidR="00B71150"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Oaxaca</w:t>
      </w:r>
      <w:r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="00E031F8">
        <w:rPr>
          <w:rFonts w:ascii="Proxima Nova Rg" w:eastAsia="Proxima Nova Rg" w:hAnsi="Proxima Nova Rg" w:cs="Proxima Nova Rg"/>
          <w:sz w:val="24"/>
          <w:szCs w:val="24"/>
          <w:lang w:val="es-MX"/>
        </w:rPr>
        <w:t>se tiene contemplada la generación de</w:t>
      </w:r>
      <w:r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materiales adicionales de difusión y orientación dirigidos a los actores involucrados y a sus beneficiarios, para propiciar el uso de la información generada y publicada, y con ello contribuir al incremento de la eficiencia y la eficacia de la gestión pública para mejorar la calidad y precio de los bienes, servicios y obras contratados en la entidad federativa.</w:t>
      </w:r>
    </w:p>
    <w:p w14:paraId="5255288A" w14:textId="2F182797" w:rsidR="00067F2F" w:rsidRPr="00067F2F" w:rsidRDefault="00067F2F" w:rsidP="00067F2F">
      <w:pPr>
        <w:spacing w:after="0" w:line="240" w:lineRule="auto"/>
        <w:contextualSpacing/>
        <w:jc w:val="both"/>
        <w:rPr>
          <w:rFonts w:ascii="Proxima Nova Rg" w:eastAsia="Proxima Nova Rg" w:hAnsi="Proxima Nova Rg" w:cs="Proxima Nova Rg"/>
          <w:sz w:val="24"/>
          <w:szCs w:val="24"/>
          <w:lang w:val="es-MX"/>
        </w:rPr>
      </w:pPr>
    </w:p>
    <w:p w14:paraId="08718D26" w14:textId="335CF64B" w:rsidR="00067F2F" w:rsidRPr="00067F2F" w:rsidRDefault="001C21F3" w:rsidP="00067F2F">
      <w:pPr>
        <w:spacing w:after="0" w:line="240" w:lineRule="auto"/>
        <w:contextualSpacing/>
        <w:jc w:val="both"/>
        <w:rPr>
          <w:rFonts w:ascii="Proxima Nova Rg" w:hAnsi="Proxima Nova Rg"/>
          <w:sz w:val="24"/>
          <w:szCs w:val="24"/>
          <w:lang w:val="es-MX"/>
        </w:rPr>
      </w:pPr>
      <w:r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Lo que se hace de su conocimiento, de conformidad con los numerales </w:t>
      </w:r>
      <w:r w:rsidR="00003BDC">
        <w:rPr>
          <w:rFonts w:ascii="Proxima Nova Rg" w:eastAsia="Proxima Nova Rg" w:hAnsi="Proxima Nova Rg" w:cs="Proxima Nova Rg"/>
          <w:sz w:val="24"/>
          <w:szCs w:val="24"/>
          <w:lang w:val="es-MX"/>
        </w:rPr>
        <w:t>6 inciso i), 14 inciso l) y 18 inciso f)</w:t>
      </w:r>
      <w:r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 xml:space="preserve"> </w:t>
      </w:r>
      <w:r w:rsidR="00067F2F" w:rsidRPr="00067F2F">
        <w:rPr>
          <w:rFonts w:ascii="Proxima Nova Rg" w:eastAsia="Proxima Nova Rg" w:hAnsi="Proxima Nova Rg" w:cs="Proxima Nova Rg"/>
          <w:sz w:val="24"/>
          <w:szCs w:val="24"/>
          <w:lang w:val="es-MX"/>
        </w:rPr>
        <w:t>de las</w:t>
      </w:r>
      <w:r w:rsidR="00067F2F" w:rsidRPr="00067F2F">
        <w:rPr>
          <w:rFonts w:ascii="Proxima Nova Rg" w:hAnsi="Proxima Nova Rg"/>
          <w:sz w:val="24"/>
          <w:szCs w:val="24"/>
          <w:lang w:val="es-MX"/>
        </w:rPr>
        <w:t xml:space="preserve"> Reglas de Organización y Funcionamiento de la Red Estatal de Datos Abiertos de Oaxaca</w:t>
      </w:r>
      <w:r w:rsidR="00AB2C82">
        <w:rPr>
          <w:rFonts w:ascii="Proxima Nova Rg" w:hAnsi="Proxima Nova Rg"/>
          <w:sz w:val="24"/>
          <w:szCs w:val="24"/>
          <w:lang w:val="es-MX"/>
        </w:rPr>
        <w:t xml:space="preserve"> (REDA Oaxaca)</w:t>
      </w:r>
      <w:r w:rsidR="00067F2F" w:rsidRPr="00067F2F">
        <w:rPr>
          <w:rFonts w:ascii="Proxima Nova Rg" w:hAnsi="Proxima Nova Rg"/>
          <w:sz w:val="24"/>
          <w:szCs w:val="24"/>
          <w:lang w:val="es-MX"/>
        </w:rPr>
        <w:t xml:space="preserve">. </w:t>
      </w:r>
    </w:p>
    <w:p w14:paraId="0740A926" w14:textId="0F84B657" w:rsidR="00067F2F" w:rsidRDefault="00067F2F" w:rsidP="00067F2F">
      <w:pPr>
        <w:spacing w:after="0" w:line="240" w:lineRule="auto"/>
        <w:contextualSpacing/>
        <w:jc w:val="center"/>
        <w:rPr>
          <w:rFonts w:ascii="Proxima Nova Rg" w:hAnsi="Proxima Nova Rg"/>
          <w:sz w:val="24"/>
          <w:szCs w:val="24"/>
          <w:lang w:val="es-MX"/>
        </w:rPr>
      </w:pPr>
    </w:p>
    <w:p w14:paraId="4C446FD3" w14:textId="7882E1E4" w:rsidR="00067F2F" w:rsidRDefault="00067F2F" w:rsidP="00067F2F">
      <w:pPr>
        <w:spacing w:after="0" w:line="240" w:lineRule="auto"/>
        <w:contextualSpacing/>
        <w:jc w:val="center"/>
        <w:rPr>
          <w:rFonts w:ascii="Proxima Nova Rg" w:hAnsi="Proxima Nova Rg"/>
          <w:sz w:val="24"/>
          <w:szCs w:val="24"/>
          <w:lang w:val="es-MX"/>
        </w:rPr>
      </w:pPr>
    </w:p>
    <w:p w14:paraId="5020EBC7" w14:textId="77777777" w:rsidR="00067F2F" w:rsidRPr="00067F2F" w:rsidRDefault="00067F2F" w:rsidP="00067F2F">
      <w:pPr>
        <w:spacing w:after="0" w:line="240" w:lineRule="auto"/>
        <w:contextualSpacing/>
        <w:jc w:val="center"/>
        <w:rPr>
          <w:rFonts w:ascii="Proxima Nova Rg" w:hAnsi="Proxima Nova Rg"/>
          <w:sz w:val="24"/>
          <w:szCs w:val="24"/>
          <w:lang w:val="es-MX"/>
        </w:rPr>
      </w:pPr>
    </w:p>
    <w:p w14:paraId="56A5CF13" w14:textId="77777777" w:rsidR="00067F2F" w:rsidRPr="00067F2F" w:rsidRDefault="00067F2F" w:rsidP="00067F2F">
      <w:pPr>
        <w:spacing w:after="0" w:line="240" w:lineRule="auto"/>
        <w:contextualSpacing/>
        <w:rPr>
          <w:rFonts w:ascii="Proxima Nova Rg" w:hAnsi="Proxima Nova Rg"/>
          <w:sz w:val="24"/>
          <w:szCs w:val="24"/>
          <w:lang w:val="es-MX"/>
        </w:rPr>
      </w:pPr>
    </w:p>
    <w:p w14:paraId="3205F58D" w14:textId="77777777" w:rsidR="00067F2F" w:rsidRPr="00067F2F" w:rsidRDefault="00067F2F" w:rsidP="00067F2F">
      <w:pPr>
        <w:spacing w:after="0" w:line="240" w:lineRule="auto"/>
        <w:contextualSpacing/>
        <w:jc w:val="center"/>
        <w:rPr>
          <w:rFonts w:ascii="Proxima Nova Rg" w:hAnsi="Proxima Nova Rg"/>
          <w:sz w:val="24"/>
          <w:szCs w:val="24"/>
          <w:lang w:val="es-MX"/>
        </w:rPr>
      </w:pPr>
      <w:r w:rsidRPr="00067F2F">
        <w:rPr>
          <w:rFonts w:ascii="Proxima Nova Rg" w:hAnsi="Proxima Nova Rg"/>
          <w:sz w:val="24"/>
          <w:szCs w:val="24"/>
          <w:lang w:val="es-MX"/>
        </w:rPr>
        <w:t>Edgar Rogelio Estrada Ruiz</w:t>
      </w:r>
    </w:p>
    <w:p w14:paraId="29AA0069" w14:textId="77777777" w:rsidR="00067F2F" w:rsidRPr="00067F2F" w:rsidRDefault="00067F2F" w:rsidP="00067F2F">
      <w:pPr>
        <w:spacing w:after="0" w:line="240" w:lineRule="auto"/>
        <w:contextualSpacing/>
        <w:jc w:val="center"/>
        <w:rPr>
          <w:rFonts w:ascii="Proxima Nova Rg" w:hAnsi="Proxima Nova Rg"/>
          <w:sz w:val="24"/>
          <w:szCs w:val="24"/>
          <w:lang w:val="es-MX"/>
        </w:rPr>
      </w:pPr>
      <w:r w:rsidRPr="00067F2F">
        <w:rPr>
          <w:rFonts w:ascii="Proxima Nova Rg" w:hAnsi="Proxima Nova Rg"/>
          <w:sz w:val="24"/>
          <w:szCs w:val="24"/>
          <w:lang w:val="es-MX"/>
        </w:rPr>
        <w:t>Director de Gobierno Abierto del OGAIPO</w:t>
      </w:r>
    </w:p>
    <w:p w14:paraId="58ED17E7" w14:textId="0C00A3A3" w:rsidR="00067F2F" w:rsidRPr="001C21F3" w:rsidRDefault="00067F2F" w:rsidP="000A707B">
      <w:pPr>
        <w:spacing w:after="0" w:line="240" w:lineRule="auto"/>
        <w:contextualSpacing/>
        <w:jc w:val="center"/>
        <w:rPr>
          <w:rFonts w:ascii="Proxima Nova Rg" w:eastAsia="Proxima Nova Rg" w:hAnsi="Proxima Nova Rg" w:cs="Proxima Nova Rg"/>
          <w:sz w:val="24"/>
          <w:szCs w:val="24"/>
          <w:lang w:val="es-MX"/>
        </w:rPr>
      </w:pPr>
      <w:r w:rsidRPr="00067F2F">
        <w:rPr>
          <w:rFonts w:ascii="Proxima Nova Rg" w:hAnsi="Proxima Nova Rg"/>
          <w:sz w:val="24"/>
          <w:szCs w:val="24"/>
          <w:lang w:val="es-MX"/>
        </w:rPr>
        <w:t xml:space="preserve">y </w:t>
      </w:r>
      <w:proofErr w:type="spellStart"/>
      <w:r w:rsidRPr="00067F2F">
        <w:rPr>
          <w:rFonts w:ascii="Proxima Nova Rg" w:hAnsi="Proxima Nova Rg"/>
          <w:sz w:val="24"/>
          <w:szCs w:val="24"/>
          <w:lang w:val="es-MX"/>
        </w:rPr>
        <w:t>SecretarioTécnico</w:t>
      </w:r>
      <w:proofErr w:type="spellEnd"/>
      <w:r w:rsidRPr="00067F2F">
        <w:rPr>
          <w:rFonts w:ascii="Proxima Nova Rg" w:hAnsi="Proxima Nova Rg"/>
          <w:sz w:val="24"/>
          <w:szCs w:val="24"/>
          <w:lang w:val="es-MX"/>
        </w:rPr>
        <w:t xml:space="preserve"> de la REDA Oaxaca</w:t>
      </w:r>
    </w:p>
    <w:sectPr w:rsidR="00067F2F" w:rsidRPr="001C21F3" w:rsidSect="00260717">
      <w:headerReference w:type="default" r:id="rId10"/>
      <w:footerReference w:type="default" r:id="rId11"/>
      <w:pgSz w:w="12240" w:h="15840"/>
      <w:pgMar w:top="1440" w:right="758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B800" w14:textId="77777777" w:rsidR="0065401E" w:rsidRDefault="0065401E">
      <w:pPr>
        <w:spacing w:after="0" w:line="240" w:lineRule="auto"/>
      </w:pPr>
      <w:r>
        <w:separator/>
      </w:r>
    </w:p>
  </w:endnote>
  <w:endnote w:type="continuationSeparator" w:id="0">
    <w:p w14:paraId="56AE246B" w14:textId="77777777" w:rsidR="0065401E" w:rsidRDefault="0065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Rg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14A8" w14:textId="77777777" w:rsidR="006561C7" w:rsidRDefault="00153F87">
    <w:pPr>
      <w:spacing w:after="0" w:line="240" w:lineRule="auto"/>
      <w:jc w:val="center"/>
      <w:rPr>
        <w:rFonts w:ascii="Proxima Nova Rg" w:eastAsia="Proxima Nova Rg" w:hAnsi="Proxima Nova Rg" w:cs="Proxima Nova Rg"/>
        <w:b/>
        <w:color w:val="FFFFFF"/>
        <w:sz w:val="24"/>
        <w:szCs w:val="24"/>
      </w:rPr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DF6955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DF69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756D" w14:textId="77777777" w:rsidR="0065401E" w:rsidRDefault="0065401E">
      <w:pPr>
        <w:spacing w:after="0" w:line="240" w:lineRule="auto"/>
      </w:pPr>
      <w:r>
        <w:separator/>
      </w:r>
    </w:p>
  </w:footnote>
  <w:footnote w:type="continuationSeparator" w:id="0">
    <w:p w14:paraId="133C01C2" w14:textId="77777777" w:rsidR="0065401E" w:rsidRDefault="0065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9B53" w14:textId="30DC63A1" w:rsidR="006561C7" w:rsidRDefault="00413E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s-MX"/>
      </w:rPr>
      <w:drawing>
        <wp:anchor distT="114300" distB="114300" distL="114300" distR="114300" simplePos="0" relativeHeight="251659264" behindDoc="0" locked="0" layoutInCell="1" hidden="0" allowOverlap="1" wp14:anchorId="11E6DA1A" wp14:editId="2CD909A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876300"/>
          <wp:effectExtent l="0" t="0" r="0" b="0"/>
          <wp:wrapTopAndBottom distT="114300" distB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2D16"/>
    <w:multiLevelType w:val="multilevel"/>
    <w:tmpl w:val="B1082F48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" w15:restartNumberingAfterBreak="0">
    <w:nsid w:val="641952F9"/>
    <w:multiLevelType w:val="multilevel"/>
    <w:tmpl w:val="E8848D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205115"/>
    <w:multiLevelType w:val="multilevel"/>
    <w:tmpl w:val="AB268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C7"/>
    <w:rsid w:val="00003BDC"/>
    <w:rsid w:val="0002692D"/>
    <w:rsid w:val="00050D1E"/>
    <w:rsid w:val="0005485A"/>
    <w:rsid w:val="000642DA"/>
    <w:rsid w:val="00067F2F"/>
    <w:rsid w:val="000866C1"/>
    <w:rsid w:val="00096544"/>
    <w:rsid w:val="000A22BA"/>
    <w:rsid w:val="000A707B"/>
    <w:rsid w:val="000B0F1A"/>
    <w:rsid w:val="000B1D3E"/>
    <w:rsid w:val="000B479C"/>
    <w:rsid w:val="000C1A30"/>
    <w:rsid w:val="000C5095"/>
    <w:rsid w:val="00100290"/>
    <w:rsid w:val="00127AE2"/>
    <w:rsid w:val="001300B5"/>
    <w:rsid w:val="001310D3"/>
    <w:rsid w:val="001341AF"/>
    <w:rsid w:val="00153D5C"/>
    <w:rsid w:val="00153F87"/>
    <w:rsid w:val="001548FC"/>
    <w:rsid w:val="001618F6"/>
    <w:rsid w:val="001621E0"/>
    <w:rsid w:val="00162315"/>
    <w:rsid w:val="001636DA"/>
    <w:rsid w:val="00173E95"/>
    <w:rsid w:val="00193E1F"/>
    <w:rsid w:val="0019566C"/>
    <w:rsid w:val="001A41EA"/>
    <w:rsid w:val="001C21F3"/>
    <w:rsid w:val="001E4110"/>
    <w:rsid w:val="001F59C9"/>
    <w:rsid w:val="00203659"/>
    <w:rsid w:val="00206C85"/>
    <w:rsid w:val="00210C3B"/>
    <w:rsid w:val="002273BA"/>
    <w:rsid w:val="0023491B"/>
    <w:rsid w:val="002361F5"/>
    <w:rsid w:val="00242E73"/>
    <w:rsid w:val="00251BC4"/>
    <w:rsid w:val="00251C15"/>
    <w:rsid w:val="00256F94"/>
    <w:rsid w:val="00260717"/>
    <w:rsid w:val="00267338"/>
    <w:rsid w:val="002906E5"/>
    <w:rsid w:val="002A52E8"/>
    <w:rsid w:val="002C2952"/>
    <w:rsid w:val="002F52A2"/>
    <w:rsid w:val="002F5AA5"/>
    <w:rsid w:val="002F5F67"/>
    <w:rsid w:val="00323AB7"/>
    <w:rsid w:val="003310CF"/>
    <w:rsid w:val="00341D4D"/>
    <w:rsid w:val="00353D43"/>
    <w:rsid w:val="003633D8"/>
    <w:rsid w:val="0036725D"/>
    <w:rsid w:val="003750BD"/>
    <w:rsid w:val="00376C1D"/>
    <w:rsid w:val="003829A1"/>
    <w:rsid w:val="003B2629"/>
    <w:rsid w:val="003B395C"/>
    <w:rsid w:val="003B6B51"/>
    <w:rsid w:val="003F02BD"/>
    <w:rsid w:val="003F106E"/>
    <w:rsid w:val="003F1491"/>
    <w:rsid w:val="003F1922"/>
    <w:rsid w:val="003F1E6C"/>
    <w:rsid w:val="00404D27"/>
    <w:rsid w:val="004112DA"/>
    <w:rsid w:val="00413EF3"/>
    <w:rsid w:val="004462E7"/>
    <w:rsid w:val="00461AB8"/>
    <w:rsid w:val="004630F9"/>
    <w:rsid w:val="004666D2"/>
    <w:rsid w:val="004733C4"/>
    <w:rsid w:val="00474C52"/>
    <w:rsid w:val="00491132"/>
    <w:rsid w:val="00492D7C"/>
    <w:rsid w:val="00494895"/>
    <w:rsid w:val="004A1855"/>
    <w:rsid w:val="004A2E48"/>
    <w:rsid w:val="004B1C2C"/>
    <w:rsid w:val="004B53B2"/>
    <w:rsid w:val="004B6DD1"/>
    <w:rsid w:val="004C2E3B"/>
    <w:rsid w:val="004D38D4"/>
    <w:rsid w:val="004E75C1"/>
    <w:rsid w:val="00504A64"/>
    <w:rsid w:val="00516576"/>
    <w:rsid w:val="005200B7"/>
    <w:rsid w:val="00537D26"/>
    <w:rsid w:val="005434C2"/>
    <w:rsid w:val="0054699A"/>
    <w:rsid w:val="00550908"/>
    <w:rsid w:val="0055283C"/>
    <w:rsid w:val="0055381F"/>
    <w:rsid w:val="00574D37"/>
    <w:rsid w:val="005760B6"/>
    <w:rsid w:val="005769D6"/>
    <w:rsid w:val="005804E5"/>
    <w:rsid w:val="00592830"/>
    <w:rsid w:val="005A0E20"/>
    <w:rsid w:val="005A388F"/>
    <w:rsid w:val="005A71F5"/>
    <w:rsid w:val="005B3516"/>
    <w:rsid w:val="005B6933"/>
    <w:rsid w:val="005F1DA1"/>
    <w:rsid w:val="005F69D2"/>
    <w:rsid w:val="006232FC"/>
    <w:rsid w:val="00632B9F"/>
    <w:rsid w:val="0063478E"/>
    <w:rsid w:val="006348A1"/>
    <w:rsid w:val="00647BA5"/>
    <w:rsid w:val="0065401E"/>
    <w:rsid w:val="00654D71"/>
    <w:rsid w:val="006561C7"/>
    <w:rsid w:val="0066127D"/>
    <w:rsid w:val="00661A19"/>
    <w:rsid w:val="00685250"/>
    <w:rsid w:val="006877E6"/>
    <w:rsid w:val="00691D7D"/>
    <w:rsid w:val="006A29A0"/>
    <w:rsid w:val="006D1162"/>
    <w:rsid w:val="006D14D2"/>
    <w:rsid w:val="006D563C"/>
    <w:rsid w:val="006E0E6A"/>
    <w:rsid w:val="006E152B"/>
    <w:rsid w:val="007054F2"/>
    <w:rsid w:val="00727897"/>
    <w:rsid w:val="00731C8D"/>
    <w:rsid w:val="00742A3B"/>
    <w:rsid w:val="00774511"/>
    <w:rsid w:val="00776702"/>
    <w:rsid w:val="00792C6E"/>
    <w:rsid w:val="007A2C1F"/>
    <w:rsid w:val="007A401D"/>
    <w:rsid w:val="007B0F9B"/>
    <w:rsid w:val="007B71CE"/>
    <w:rsid w:val="007C2AF4"/>
    <w:rsid w:val="007C5AE7"/>
    <w:rsid w:val="007C6533"/>
    <w:rsid w:val="007D7CDE"/>
    <w:rsid w:val="007E3D8F"/>
    <w:rsid w:val="007E481C"/>
    <w:rsid w:val="007F318F"/>
    <w:rsid w:val="007F609D"/>
    <w:rsid w:val="007F63A9"/>
    <w:rsid w:val="008416AC"/>
    <w:rsid w:val="00855960"/>
    <w:rsid w:val="00865E98"/>
    <w:rsid w:val="00884A57"/>
    <w:rsid w:val="00890177"/>
    <w:rsid w:val="00893BD6"/>
    <w:rsid w:val="008D043F"/>
    <w:rsid w:val="008D5AB8"/>
    <w:rsid w:val="008E1964"/>
    <w:rsid w:val="008F0324"/>
    <w:rsid w:val="008F36CD"/>
    <w:rsid w:val="008F5E9E"/>
    <w:rsid w:val="00936957"/>
    <w:rsid w:val="00940C3F"/>
    <w:rsid w:val="00942457"/>
    <w:rsid w:val="0094427C"/>
    <w:rsid w:val="00953E48"/>
    <w:rsid w:val="00954F44"/>
    <w:rsid w:val="00955C5E"/>
    <w:rsid w:val="00961EB2"/>
    <w:rsid w:val="00962B00"/>
    <w:rsid w:val="00963B41"/>
    <w:rsid w:val="00964E8C"/>
    <w:rsid w:val="00966E16"/>
    <w:rsid w:val="009768AB"/>
    <w:rsid w:val="0099086F"/>
    <w:rsid w:val="00992F80"/>
    <w:rsid w:val="009A1C16"/>
    <w:rsid w:val="009A25D3"/>
    <w:rsid w:val="009D1A5D"/>
    <w:rsid w:val="009D3563"/>
    <w:rsid w:val="009D59A8"/>
    <w:rsid w:val="009D76B2"/>
    <w:rsid w:val="009E64D2"/>
    <w:rsid w:val="009F09F3"/>
    <w:rsid w:val="009F5903"/>
    <w:rsid w:val="00A020D4"/>
    <w:rsid w:val="00A12C76"/>
    <w:rsid w:val="00A12E9F"/>
    <w:rsid w:val="00A17DFC"/>
    <w:rsid w:val="00A22265"/>
    <w:rsid w:val="00A23853"/>
    <w:rsid w:val="00A27ADE"/>
    <w:rsid w:val="00A50BED"/>
    <w:rsid w:val="00A609E1"/>
    <w:rsid w:val="00A81E2F"/>
    <w:rsid w:val="00A84A80"/>
    <w:rsid w:val="00AA696C"/>
    <w:rsid w:val="00AB139B"/>
    <w:rsid w:val="00AB2C82"/>
    <w:rsid w:val="00AD084A"/>
    <w:rsid w:val="00B00511"/>
    <w:rsid w:val="00B11859"/>
    <w:rsid w:val="00B12902"/>
    <w:rsid w:val="00B31110"/>
    <w:rsid w:val="00B40C15"/>
    <w:rsid w:val="00B54A2A"/>
    <w:rsid w:val="00B55133"/>
    <w:rsid w:val="00B67821"/>
    <w:rsid w:val="00B71150"/>
    <w:rsid w:val="00B777B4"/>
    <w:rsid w:val="00B81471"/>
    <w:rsid w:val="00B81D5E"/>
    <w:rsid w:val="00B85B08"/>
    <w:rsid w:val="00BA276F"/>
    <w:rsid w:val="00BB3C61"/>
    <w:rsid w:val="00BB70F9"/>
    <w:rsid w:val="00BC2BBD"/>
    <w:rsid w:val="00BD44C5"/>
    <w:rsid w:val="00BD5631"/>
    <w:rsid w:val="00BD67D5"/>
    <w:rsid w:val="00BF4444"/>
    <w:rsid w:val="00C1100E"/>
    <w:rsid w:val="00C12170"/>
    <w:rsid w:val="00C20E50"/>
    <w:rsid w:val="00C24E29"/>
    <w:rsid w:val="00C3396E"/>
    <w:rsid w:val="00C37D2F"/>
    <w:rsid w:val="00C667EB"/>
    <w:rsid w:val="00C71CA0"/>
    <w:rsid w:val="00C75DAC"/>
    <w:rsid w:val="00C803EB"/>
    <w:rsid w:val="00C82996"/>
    <w:rsid w:val="00C853EF"/>
    <w:rsid w:val="00C870AF"/>
    <w:rsid w:val="00C876DE"/>
    <w:rsid w:val="00CA7F70"/>
    <w:rsid w:val="00CB5C72"/>
    <w:rsid w:val="00CC3615"/>
    <w:rsid w:val="00CC5E73"/>
    <w:rsid w:val="00CD0967"/>
    <w:rsid w:val="00CD184C"/>
    <w:rsid w:val="00CE467B"/>
    <w:rsid w:val="00CF1D0C"/>
    <w:rsid w:val="00CF335F"/>
    <w:rsid w:val="00D16B97"/>
    <w:rsid w:val="00D172C5"/>
    <w:rsid w:val="00D33D61"/>
    <w:rsid w:val="00D369AA"/>
    <w:rsid w:val="00D3748F"/>
    <w:rsid w:val="00D37C4B"/>
    <w:rsid w:val="00D43B22"/>
    <w:rsid w:val="00D4653D"/>
    <w:rsid w:val="00D47550"/>
    <w:rsid w:val="00D631C5"/>
    <w:rsid w:val="00D63418"/>
    <w:rsid w:val="00DA3A15"/>
    <w:rsid w:val="00DA53EF"/>
    <w:rsid w:val="00DB230F"/>
    <w:rsid w:val="00DB2900"/>
    <w:rsid w:val="00DB4A90"/>
    <w:rsid w:val="00DB7CA9"/>
    <w:rsid w:val="00DC17D3"/>
    <w:rsid w:val="00DC772C"/>
    <w:rsid w:val="00DD3BAD"/>
    <w:rsid w:val="00DD5B72"/>
    <w:rsid w:val="00DF6955"/>
    <w:rsid w:val="00E031F8"/>
    <w:rsid w:val="00E06BD9"/>
    <w:rsid w:val="00E14368"/>
    <w:rsid w:val="00E168AF"/>
    <w:rsid w:val="00E2410D"/>
    <w:rsid w:val="00E478A4"/>
    <w:rsid w:val="00E57199"/>
    <w:rsid w:val="00E57426"/>
    <w:rsid w:val="00E77C3A"/>
    <w:rsid w:val="00E81695"/>
    <w:rsid w:val="00E94AE8"/>
    <w:rsid w:val="00EA5C07"/>
    <w:rsid w:val="00EA630E"/>
    <w:rsid w:val="00EB6BF3"/>
    <w:rsid w:val="00EF6397"/>
    <w:rsid w:val="00F00E47"/>
    <w:rsid w:val="00F07BED"/>
    <w:rsid w:val="00F26788"/>
    <w:rsid w:val="00F4401F"/>
    <w:rsid w:val="00F852D1"/>
    <w:rsid w:val="00F858B5"/>
    <w:rsid w:val="00F97B54"/>
    <w:rsid w:val="00FC7DB3"/>
    <w:rsid w:val="00FD63E8"/>
    <w:rsid w:val="00FD6BDE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78A1"/>
  <w15:docId w15:val="{6695962D-7C04-174A-8EB1-2B35892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115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63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EF3"/>
  </w:style>
  <w:style w:type="paragraph" w:styleId="Piedepgina">
    <w:name w:val="footer"/>
    <w:basedOn w:val="Normal"/>
    <w:link w:val="PiedepginaCar"/>
    <w:uiPriority w:val="99"/>
    <w:unhideWhenUsed/>
    <w:rsid w:val="0041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EF3"/>
  </w:style>
  <w:style w:type="character" w:styleId="Refdecomentario">
    <w:name w:val="annotation reference"/>
    <w:basedOn w:val="Fuentedeprrafopredeter"/>
    <w:uiPriority w:val="99"/>
    <w:semiHidden/>
    <w:unhideWhenUsed/>
    <w:rsid w:val="00CF1D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D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D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D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raestructuraabierta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fraestructuraabierta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56E1-A37B-4C9A-A83B-E4300EFD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IAIP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GOB-ABIERTO</dc:creator>
  <cp:lastModifiedBy>GOB-ABIERTO</cp:lastModifiedBy>
  <cp:revision>12</cp:revision>
  <cp:lastPrinted>2022-09-15T23:49:00Z</cp:lastPrinted>
  <dcterms:created xsi:type="dcterms:W3CDTF">2022-09-13T20:02:00Z</dcterms:created>
  <dcterms:modified xsi:type="dcterms:W3CDTF">2022-09-15T23:49:00Z</dcterms:modified>
</cp:coreProperties>
</file>